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87" w:rsidRDefault="000037EF" w:rsidP="000037EF">
      <w:pPr>
        <w:pStyle w:val="Corpodetexto"/>
        <w:spacing w:before="136"/>
        <w:ind w:left="2779" w:right="1963"/>
        <w:jc w:val="center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 wp14:anchorId="02F80C64" wp14:editId="01001699">
            <wp:simplePos x="0" y="0"/>
            <wp:positionH relativeFrom="column">
              <wp:posOffset>-190500</wp:posOffset>
            </wp:positionH>
            <wp:positionV relativeFrom="paragraph">
              <wp:posOffset>-112395</wp:posOffset>
            </wp:positionV>
            <wp:extent cx="1620520" cy="7315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DEPARTAMENTO DE AGUA E ESGOTO DE VARZEA GRANDE </w:t>
      </w:r>
      <w:r w:rsidR="001E1887">
        <w:t>–</w:t>
      </w:r>
      <w:r>
        <w:t xml:space="preserve"> MT</w:t>
      </w:r>
    </w:p>
    <w:p w:rsidR="002B334E" w:rsidRDefault="001E1887" w:rsidP="000037EF">
      <w:pPr>
        <w:pStyle w:val="Corpodetexto"/>
        <w:spacing w:before="136"/>
        <w:ind w:left="2779" w:right="1963"/>
        <w:jc w:val="center"/>
      </w:pPr>
      <w:r>
        <w:t>Ações e Programas Calendario 2018</w:t>
      </w:r>
      <w:r w:rsidR="000037EF">
        <w:t xml:space="preserve">                            </w:t>
      </w:r>
    </w:p>
    <w:p w:rsidR="002B334E" w:rsidRDefault="002B334E">
      <w:pPr>
        <w:pStyle w:val="Corpodetexto"/>
        <w:rPr>
          <w:sz w:val="32"/>
        </w:rPr>
      </w:pPr>
    </w:p>
    <w:p w:rsidR="001E1887" w:rsidRDefault="001E1887" w:rsidP="004174BC">
      <w:pPr>
        <w:ind w:left="1603"/>
        <w:jc w:val="center"/>
        <w:rPr>
          <w:b/>
          <w:sz w:val="24"/>
        </w:rPr>
      </w:pPr>
    </w:p>
    <w:p w:rsidR="001E1887" w:rsidRDefault="001E1887" w:rsidP="004174BC">
      <w:pPr>
        <w:ind w:left="1603"/>
        <w:jc w:val="center"/>
        <w:rPr>
          <w:b/>
          <w:sz w:val="24"/>
        </w:rPr>
      </w:pPr>
    </w:p>
    <w:p w:rsidR="002B334E" w:rsidRDefault="004174BC" w:rsidP="004174BC">
      <w:pPr>
        <w:ind w:left="1603"/>
        <w:jc w:val="center"/>
        <w:rPr>
          <w:b/>
          <w:sz w:val="24"/>
        </w:rPr>
      </w:pPr>
      <w:r>
        <w:rPr>
          <w:b/>
          <w:sz w:val="24"/>
        </w:rPr>
        <w:t>Ação</w:t>
      </w:r>
    </w:p>
    <w:p w:rsidR="002B334E" w:rsidRDefault="002B334E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81"/>
      </w:tblGrid>
      <w:tr w:rsidR="002A71CE" w:rsidTr="0049775F">
        <w:trPr>
          <w:trHeight w:val="1068"/>
        </w:trPr>
        <w:tc>
          <w:tcPr>
            <w:tcW w:w="9529" w:type="dxa"/>
            <w:gridSpan w:val="2"/>
          </w:tcPr>
          <w:p w:rsidR="002A71CE" w:rsidRDefault="002A71CE" w:rsidP="0049775F">
            <w:pPr>
              <w:pStyle w:val="TableParagraph"/>
              <w:ind w:right="93"/>
              <w:jc w:val="center"/>
              <w:rPr>
                <w:sz w:val="24"/>
              </w:rPr>
            </w:pPr>
          </w:p>
          <w:p w:rsidR="002A71CE" w:rsidRPr="008102B9" w:rsidRDefault="002A71CE" w:rsidP="0049775F">
            <w:pPr>
              <w:pStyle w:val="TableParagraph"/>
              <w:ind w:right="93"/>
              <w:jc w:val="center"/>
              <w:rPr>
                <w:sz w:val="24"/>
              </w:rPr>
            </w:pPr>
            <w:r w:rsidRPr="008102B9">
              <w:rPr>
                <w:sz w:val="24"/>
              </w:rPr>
              <w:t xml:space="preserve">Obras de </w:t>
            </w:r>
            <w:bookmarkStart w:id="0" w:name="_GoBack"/>
            <w:r w:rsidRPr="008102B9">
              <w:rPr>
                <w:sz w:val="24"/>
              </w:rPr>
              <w:t>extensão de rede de água</w:t>
            </w:r>
            <w:r>
              <w:rPr>
                <w:sz w:val="24"/>
              </w:rPr>
              <w:t xml:space="preserve"> Centro Sul</w:t>
            </w:r>
          </w:p>
          <w:bookmarkEnd w:id="0"/>
          <w:p w:rsidR="002A71CE" w:rsidRPr="008102B9" w:rsidRDefault="002A71CE" w:rsidP="0049775F">
            <w:pPr>
              <w:pStyle w:val="TableParagraph"/>
              <w:ind w:right="93"/>
              <w:jc w:val="center"/>
              <w:rPr>
                <w:sz w:val="24"/>
                <w:lang w:val="pt-BR"/>
              </w:rPr>
            </w:pPr>
          </w:p>
        </w:tc>
      </w:tr>
      <w:tr w:rsidR="002A71CE" w:rsidTr="0049775F">
        <w:trPr>
          <w:trHeight w:val="1379"/>
        </w:trPr>
        <w:tc>
          <w:tcPr>
            <w:tcW w:w="2448" w:type="dxa"/>
          </w:tcPr>
          <w:p w:rsidR="002A71CE" w:rsidRDefault="002A71CE" w:rsidP="0049775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71CE" w:rsidRDefault="002A71CE" w:rsidP="00497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</w:t>
            </w:r>
          </w:p>
        </w:tc>
        <w:tc>
          <w:tcPr>
            <w:tcW w:w="7081" w:type="dxa"/>
          </w:tcPr>
          <w:p w:rsidR="002A71CE" w:rsidRDefault="002A71CE" w:rsidP="0049775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A71CE" w:rsidRPr="008102B9" w:rsidRDefault="002A71CE" w:rsidP="002A71C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1. Melhorar qualidade no abastecimento de água levando a familias com melhor qualidade; </w:t>
            </w:r>
          </w:p>
        </w:tc>
      </w:tr>
      <w:tr w:rsidR="002A71CE" w:rsidTr="0049775F">
        <w:trPr>
          <w:trHeight w:val="1103"/>
        </w:trPr>
        <w:tc>
          <w:tcPr>
            <w:tcW w:w="2448" w:type="dxa"/>
          </w:tcPr>
          <w:p w:rsidR="002A71CE" w:rsidRDefault="002A71CE" w:rsidP="00497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Síntese</w:t>
            </w:r>
          </w:p>
        </w:tc>
        <w:tc>
          <w:tcPr>
            <w:tcW w:w="7081" w:type="dxa"/>
          </w:tcPr>
          <w:p w:rsidR="002A71CE" w:rsidRDefault="002A71CE" w:rsidP="002A71CE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1E1887">
              <w:rPr>
                <w:sz w:val="24"/>
              </w:rPr>
              <w:t xml:space="preserve">O Departamento de Água e Esgoto de Várzea Grande (DAE/VG) iniciou instalação de mais 500 metros de redes de distribuição de água na região do São Simão. A obra tem como finalidade reforçar a distribuição de água tratada na região Sul da cidade. Centenas de moradores serão contempladas com as benfeitorias. Paralelo a esse trabalho, o departamento elaborou também relatório que demonstra período e os bairros abastecidos com água até </w:t>
            </w:r>
            <w:proofErr w:type="gramStart"/>
            <w:r w:rsidRPr="001E1887">
              <w:rPr>
                <w:sz w:val="24"/>
              </w:rPr>
              <w:t>4</w:t>
            </w:r>
            <w:proofErr w:type="gramEnd"/>
            <w:r w:rsidRPr="001E1887">
              <w:rPr>
                <w:sz w:val="24"/>
              </w:rPr>
              <w:t xml:space="preserve"> de novembro. A partir desta data, um novo cronograma será divulgado pelo Departamento.</w:t>
            </w:r>
          </w:p>
        </w:tc>
      </w:tr>
    </w:tbl>
    <w:p w:rsidR="008102B9" w:rsidRDefault="008102B9"/>
    <w:p w:rsidR="00C02D73" w:rsidRDefault="00C02D73"/>
    <w:p w:rsidR="00363562" w:rsidRDefault="002A71CE">
      <w:r>
        <w:rPr>
          <w:noProof/>
          <w:lang w:val="pt-BR" w:eastAsia="pt-BR" w:bidi="ar-SA"/>
        </w:rPr>
        <w:drawing>
          <wp:anchor distT="0" distB="0" distL="114300" distR="114300" simplePos="0" relativeHeight="251660288" behindDoc="0" locked="0" layoutInCell="1" allowOverlap="1" wp14:anchorId="0B3BBEC8" wp14:editId="0E12B1D6">
            <wp:simplePos x="0" y="0"/>
            <wp:positionH relativeFrom="column">
              <wp:posOffset>17145</wp:posOffset>
            </wp:positionH>
            <wp:positionV relativeFrom="paragraph">
              <wp:posOffset>2620010</wp:posOffset>
            </wp:positionV>
            <wp:extent cx="6159500" cy="1553845"/>
            <wp:effectExtent l="0" t="0" r="0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e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inline distT="0" distB="0" distL="0" distR="0">
            <wp:extent cx="6159500" cy="21558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e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562">
      <w:type w:val="continuous"/>
      <w:pgSz w:w="11900" w:h="16840"/>
      <w:pgMar w:top="1140" w:right="10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04" w:rsidRDefault="00447704" w:rsidP="001E1887">
      <w:r>
        <w:separator/>
      </w:r>
    </w:p>
  </w:endnote>
  <w:endnote w:type="continuationSeparator" w:id="0">
    <w:p w:rsidR="00447704" w:rsidRDefault="00447704" w:rsidP="001E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04" w:rsidRDefault="00447704" w:rsidP="001E1887">
      <w:r>
        <w:separator/>
      </w:r>
    </w:p>
  </w:footnote>
  <w:footnote w:type="continuationSeparator" w:id="0">
    <w:p w:rsidR="00447704" w:rsidRDefault="00447704" w:rsidP="001E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1F8"/>
    <w:multiLevelType w:val="hybridMultilevel"/>
    <w:tmpl w:val="2214A63C"/>
    <w:lvl w:ilvl="0" w:tplc="E124A382">
      <w:start w:val="1"/>
      <w:numFmt w:val="decimal"/>
      <w:lvlText w:val="%1."/>
      <w:lvlJc w:val="left"/>
      <w:pPr>
        <w:ind w:left="107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abstractNum w:abstractNumId="1">
    <w:nsid w:val="164F7C81"/>
    <w:multiLevelType w:val="hybridMultilevel"/>
    <w:tmpl w:val="6B68F542"/>
    <w:lvl w:ilvl="0" w:tplc="E124A382">
      <w:start w:val="1"/>
      <w:numFmt w:val="decimal"/>
      <w:lvlText w:val="%1."/>
      <w:lvlJc w:val="left"/>
      <w:pPr>
        <w:ind w:left="107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abstractNum w:abstractNumId="2">
    <w:nsid w:val="355F4511"/>
    <w:multiLevelType w:val="hybridMultilevel"/>
    <w:tmpl w:val="C4186028"/>
    <w:lvl w:ilvl="0" w:tplc="31F62C30">
      <w:start w:val="1"/>
      <w:numFmt w:val="decimal"/>
      <w:lvlText w:val="%1."/>
      <w:lvlJc w:val="left"/>
      <w:pPr>
        <w:ind w:left="376" w:hanging="269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95405998">
      <w:numFmt w:val="bullet"/>
      <w:lvlText w:val="•"/>
      <w:lvlJc w:val="left"/>
      <w:pPr>
        <w:ind w:left="1043" w:hanging="269"/>
      </w:pPr>
      <w:rPr>
        <w:rFonts w:hint="default"/>
        <w:lang w:val="pt-PT" w:eastAsia="pt-PT" w:bidi="pt-PT"/>
      </w:rPr>
    </w:lvl>
    <w:lvl w:ilvl="2" w:tplc="7DD4A8E0">
      <w:numFmt w:val="bullet"/>
      <w:lvlText w:val="•"/>
      <w:lvlJc w:val="left"/>
      <w:pPr>
        <w:ind w:left="1706" w:hanging="269"/>
      </w:pPr>
      <w:rPr>
        <w:rFonts w:hint="default"/>
        <w:lang w:val="pt-PT" w:eastAsia="pt-PT" w:bidi="pt-PT"/>
      </w:rPr>
    </w:lvl>
    <w:lvl w:ilvl="3" w:tplc="4BFED7FE">
      <w:numFmt w:val="bullet"/>
      <w:lvlText w:val="•"/>
      <w:lvlJc w:val="left"/>
      <w:pPr>
        <w:ind w:left="2369" w:hanging="269"/>
      </w:pPr>
      <w:rPr>
        <w:rFonts w:hint="default"/>
        <w:lang w:val="pt-PT" w:eastAsia="pt-PT" w:bidi="pt-PT"/>
      </w:rPr>
    </w:lvl>
    <w:lvl w:ilvl="4" w:tplc="BEA6983A">
      <w:numFmt w:val="bullet"/>
      <w:lvlText w:val="•"/>
      <w:lvlJc w:val="left"/>
      <w:pPr>
        <w:ind w:left="3032" w:hanging="269"/>
      </w:pPr>
      <w:rPr>
        <w:rFonts w:hint="default"/>
        <w:lang w:val="pt-PT" w:eastAsia="pt-PT" w:bidi="pt-PT"/>
      </w:rPr>
    </w:lvl>
    <w:lvl w:ilvl="5" w:tplc="82823E10">
      <w:numFmt w:val="bullet"/>
      <w:lvlText w:val="•"/>
      <w:lvlJc w:val="left"/>
      <w:pPr>
        <w:ind w:left="3695" w:hanging="269"/>
      </w:pPr>
      <w:rPr>
        <w:rFonts w:hint="default"/>
        <w:lang w:val="pt-PT" w:eastAsia="pt-PT" w:bidi="pt-PT"/>
      </w:rPr>
    </w:lvl>
    <w:lvl w:ilvl="6" w:tplc="3C7A6EDA">
      <w:numFmt w:val="bullet"/>
      <w:lvlText w:val="•"/>
      <w:lvlJc w:val="left"/>
      <w:pPr>
        <w:ind w:left="4358" w:hanging="269"/>
      </w:pPr>
      <w:rPr>
        <w:rFonts w:hint="default"/>
        <w:lang w:val="pt-PT" w:eastAsia="pt-PT" w:bidi="pt-PT"/>
      </w:rPr>
    </w:lvl>
    <w:lvl w:ilvl="7" w:tplc="1376EDF8">
      <w:numFmt w:val="bullet"/>
      <w:lvlText w:val="•"/>
      <w:lvlJc w:val="left"/>
      <w:pPr>
        <w:ind w:left="5021" w:hanging="269"/>
      </w:pPr>
      <w:rPr>
        <w:rFonts w:hint="default"/>
        <w:lang w:val="pt-PT" w:eastAsia="pt-PT" w:bidi="pt-PT"/>
      </w:rPr>
    </w:lvl>
    <w:lvl w:ilvl="8" w:tplc="CC463FB6">
      <w:numFmt w:val="bullet"/>
      <w:lvlText w:val="•"/>
      <w:lvlJc w:val="left"/>
      <w:pPr>
        <w:ind w:left="5684" w:hanging="269"/>
      </w:pPr>
      <w:rPr>
        <w:rFonts w:hint="default"/>
        <w:lang w:val="pt-PT" w:eastAsia="pt-PT" w:bidi="pt-PT"/>
      </w:rPr>
    </w:lvl>
  </w:abstractNum>
  <w:abstractNum w:abstractNumId="3">
    <w:nsid w:val="4B9D7F3D"/>
    <w:multiLevelType w:val="hybridMultilevel"/>
    <w:tmpl w:val="2214A63C"/>
    <w:lvl w:ilvl="0" w:tplc="E124A382">
      <w:start w:val="1"/>
      <w:numFmt w:val="decimal"/>
      <w:lvlText w:val="%1."/>
      <w:lvlJc w:val="left"/>
      <w:pPr>
        <w:ind w:left="107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4E"/>
    <w:rsid w:val="000037EF"/>
    <w:rsid w:val="001E1887"/>
    <w:rsid w:val="002A71CE"/>
    <w:rsid w:val="002B334E"/>
    <w:rsid w:val="00363562"/>
    <w:rsid w:val="004174BC"/>
    <w:rsid w:val="00447704"/>
    <w:rsid w:val="006C76BC"/>
    <w:rsid w:val="007736AA"/>
    <w:rsid w:val="008102B9"/>
    <w:rsid w:val="00874381"/>
    <w:rsid w:val="00C02D73"/>
    <w:rsid w:val="00C30CB2"/>
    <w:rsid w:val="00D4056B"/>
    <w:rsid w:val="00EE1F7B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102B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37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7E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102B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Forte">
    <w:name w:val="Strong"/>
    <w:basedOn w:val="Fontepargpadro"/>
    <w:uiPriority w:val="22"/>
    <w:qFormat/>
    <w:rsid w:val="008102B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88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887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102B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37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7E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102B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Forte">
    <w:name w:val="Strong"/>
    <w:basedOn w:val="Fontepargpadro"/>
    <w:uiPriority w:val="22"/>
    <w:qFormat/>
    <w:rsid w:val="008102B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88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88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AEEB-32CA-4B22-B38E-ED84632C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Matriciamento em saude mental e educação2</vt:lpstr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Matriciamento em saude mental e educação2</dc:title>
  <dc:creator>173258</dc:creator>
  <cp:lastModifiedBy>T.I DAEVG</cp:lastModifiedBy>
  <cp:revision>2</cp:revision>
  <cp:lastPrinted>2019-02-18T14:05:00Z</cp:lastPrinted>
  <dcterms:created xsi:type="dcterms:W3CDTF">2019-02-19T17:03:00Z</dcterms:created>
  <dcterms:modified xsi:type="dcterms:W3CDTF">2019-02-19T17:03:00Z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2019-02-15T00:00:00Z</vt:filetime>
  </property>
</Properties>
</file>